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Kellner im Service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Servieren von Speisen und Getränken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Kassenabrechnungen und Verwaltung von Geldern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Gästen bei der Auswahl von Speisen und Getränken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Hygienevorschriften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Überprüfen und Abrechnen von Bestellungen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Betreuung von Gästen bei nächtlicher Anreise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Bereitstellung von Informationen über Sehenswürdigkeiten und Aktivitäten in der Umgebung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verfügt über ein auch in Randbereichen solides Fachwissen, das er unserem Unternehmen in nutzbringender Weise zur Verfügung stellte. Aufgrund seiner Auffassungsgabe überblickte er einfache Arbeitsabläufe sofort. Auch in Stresssituationen erzielte er in qualitativer und quantitativer Hinsicht voll zufriedenstellende Leistungen. Er zeichnete sich durch eine selbständige Arbeitsweise und durch Effizienz aus. Seine Arbeitsleistung war voll zufriedenstellend. Herr Mustermann hatte eine gute Arbeitsauffassung. Er hat gute Leistungen erbracht. Wir waren daher mit seinen Arbeitserfolgen voll zufrieden. Herr Mustermann praktizierte stets eine ausgezeichnete Kommunikation auf allen Gesprächsebenen.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Wegen seiner freundlichen und zuvorkommenden Art war er bei Vorgesetzten, Kollegen und Mitarbeitern gleichermaßen beliebt. Von unseren Kunden und Geschäftspartnern wurde Herr Mustermann wegen seiner Zuvorkommenheit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mit dem heutigen Tage durch Ablauf der vereinbarten Frist. Wir danken ihm und wünschen ihm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